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Приложение к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письму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Д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еп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промышленности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Югры</w:t>
      </w:r>
    </w:p>
    <w:p>
      <w:pPr>
        <w:pStyle w:val="ConsPlusNormal"/>
        <w:numPr>
          <w:ilvl w:val="0"/>
          <w:numId w:val="0"/>
        </w:numPr>
        <w:spacing w:lineRule="auto" w:line="240"/>
        <w:jc w:val="right"/>
        <w:outlineLvl w:val="0"/>
        <w:rPr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</w:rPr>
        <w:t>от ___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мая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 xml:space="preserve"> 20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20 года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 xml:space="preserve"> № 38-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Исх-____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Д</w:t>
      </w:r>
      <w:r>
        <w:rPr>
          <w:rFonts w:cs="Times New Roman" w:ascii="Times New Roman" w:hAnsi="Times New Roman"/>
          <w:sz w:val="28"/>
          <w:szCs w:val="28"/>
        </w:rPr>
        <w:t>иректор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 Департамента 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промышленности Ханты-Мансийского 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автономного округа – Югры</w:t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К.С. Зайцеву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ЗАЯВКА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на предоставление 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в Ханты-Мансийском автономном округе – Югре</w:t>
      </w:r>
      <w:r>
        <w:rPr>
          <w:rFonts w:cs="Times New Roman" w:ascii="Times New Roman" w:hAnsi="Times New Roman"/>
          <w:sz w:val="28"/>
          <w:szCs w:val="28"/>
        </w:rPr>
        <w:t xml:space="preserve">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на 20___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Заявитель: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92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(для лица, относящегося к коренным малочисленным народам Севера (далее – малочисленные народы Севера) – фамилия, имя, отчество (при наличии),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данные документа, удостоверяющего личность, сведения о национальной принадлежности, адрес места регистрации и адрес места жительства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контактного телефона и адрес электронной почты (при наличии) заявителя из числа коренных малочисленных народов Севера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общин коренных малочисленных народов Севера - Полное и сокращенное (при наличии) наименование, организационно-правовая форма, адрес в соответствии с учредительными документами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 идентификационный номер налогоплательщика (ИНН),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___________________________________________________________________________основной государственный регистрационный номер (ОГРН),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контактного телефона и адрес электронной почты (при наличии)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 </w:t>
      </w:r>
    </w:p>
    <w:tbl>
      <w:tblPr>
        <w:tblW w:w="9075" w:type="dxa"/>
        <w:jc w:val="left"/>
        <w:tblInd w:w="33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815"/>
        <w:gridCol w:w="2670"/>
        <w:gridCol w:w="2490"/>
        <w:gridCol w:w="2100"/>
      </w:tblGrid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водных биологических ресурсов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 добычи (вылова) водных биологических ресурсов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добычи (вылова) по видам водных биологических ресурсов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добычи (вылова) водных биологических ресурсов</w:t>
            </w:r>
          </w:p>
        </w:tc>
      </w:tr>
      <w:tr>
        <w:trPr>
          <w:trHeight w:val="51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Орудия добычи (вылова) (их вид, технические характеристики, количество), способы добычи (вылова) водных биологических ресурсов: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__________________________________________________________________________________________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40"/>
          <w:szCs w:val="40"/>
        </w:rPr>
        <w:t>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40"/>
          <w:szCs w:val="40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Порядковый номер и описание рыбо</w:t>
      </w:r>
      <w:r>
        <w:rPr>
          <w:rFonts w:cs="Times New Roman" w:ascii="Times New Roman" w:hAnsi="Times New Roman"/>
          <w:sz w:val="24"/>
          <w:szCs w:val="24"/>
        </w:rPr>
        <w:t>ловного</w:t>
      </w:r>
      <w:r>
        <w:rPr>
          <w:rFonts w:cs="Times New Roman" w:ascii="Times New Roman" w:hAnsi="Times New Roman"/>
          <w:sz w:val="24"/>
          <w:szCs w:val="24"/>
        </w:rPr>
        <w:t xml:space="preserve"> участка, предоставленного в пользование заявителю для осуществления традиционного рыболовства (в случае, если рыболовство осуществляется с предоставлением рыбо</w:t>
      </w:r>
      <w:r>
        <w:rPr>
          <w:rFonts w:cs="Times New Roman" w:ascii="Times New Roman" w:hAnsi="Times New Roman"/>
          <w:sz w:val="24"/>
          <w:szCs w:val="24"/>
        </w:rPr>
        <w:t>ловного</w:t>
      </w:r>
      <w:r>
        <w:rPr>
          <w:rFonts w:cs="Times New Roman" w:ascii="Times New Roman" w:hAnsi="Times New Roman"/>
          <w:sz w:val="24"/>
          <w:szCs w:val="24"/>
        </w:rPr>
        <w:t xml:space="preserve"> участка):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__________________________________________________________________________________________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Сведения о добыче (вылове) водных биологических ресурсов за предыдущий год: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__________________________________________________________________________________________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40"/>
          <w:szCs w:val="40"/>
        </w:rPr>
        <w:t>_____________________________________________</w:t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Сведения о членах общины с указанием их отнесения к коренным малочисленным народам Севера, а также фамилия, имя, отчество (при наличии), данные документов, удостоверяющих личность, адреса места жительства, сведения об их национальной принадлежности с указанием заявляемого объема добычи (вылова) водных биологических ресурсов в отношении каждого действующего члена общины - для общин коренных малочисленных народов Севера, (при необходимости) в виде списка: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40"/>
          <w:szCs w:val="40"/>
        </w:rPr>
        <w:t>__________________________________________________________________________________________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40"/>
          <w:szCs w:val="40"/>
        </w:rPr>
        <w:t>_____________________________________________               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Фамилия, имя, отчество (при наличии)             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председателя правления (совета) общины        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коренных малочисленных народов Севера,      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лица, уполномоченного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подписание заявки </w:t>
      </w:r>
      <w:r>
        <w:rPr>
          <w:rFonts w:cs="Times New Roman" w:ascii="Times New Roman" w:hAnsi="Times New Roman"/>
          <w:sz w:val="24"/>
          <w:szCs w:val="24"/>
        </w:rPr>
        <w:t>лица</w:t>
      </w:r>
      <w:r>
        <w:rPr>
          <w:rFonts w:cs="Times New Roman" w:ascii="Times New Roman" w:hAnsi="Times New Roman"/>
          <w:sz w:val="24"/>
          <w:szCs w:val="24"/>
        </w:rPr>
        <w:t xml:space="preserve"> - для общин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коренных малочисленных народов Севера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</w:t>
      </w:r>
    </w:p>
    <w:p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 «__» ____________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(подпись)                      (дата)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М.П.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ЛИБО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имя, отчество (при наличии)        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лица, относящегося к коренным                   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малочисленным народам Севера,                  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или уполномоченного на подписание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заявки лица - для лиц из числа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коренных малочисленных народов Севера    _____________        "__" 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(собственноручная подпись)           (дата)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Порядок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заполнения, сроки и порядок рассмотрения заявки на предоставление в Ханты-Мансийском автономном округе – Югре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малочисленных народов Север</w:t>
      </w:r>
      <w:r>
        <w:rPr>
          <w:rFonts w:cs="Times New Roman" w:ascii="Times New Roman" w:hAnsi="Times New Roman"/>
          <w:sz w:val="28"/>
          <w:szCs w:val="28"/>
        </w:rPr>
        <w:t>а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 заполняется без помарок от руки печатными буквами либо машинописным, в том числе компьютерным, способом.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/>
      </w:pPr>
      <w:hyperlink r:id="rId2">
        <w:r>
          <w:rPr>
            <w:rStyle w:val="ListLabel1"/>
          </w:rPr>
          <w:t>Заявка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подается по форме утвержденной согласно приложению 1 к настоящему приказу.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заявителем выступает уполномоченный представитель, в заявку вносятся данные и информация о лице, в интересах которого подается заявка.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заявке прилагается копия документа, подтверждающего полномочия на подписание и подачу заявки от имени заявителя (если заявка подписывается и подается лицом, уполномоченным Заявителем).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отсутствии данных для внесения в какую-либо графу заявки необходимо в указанной графе проставить слово «нет данных».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заявке указываются: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а) сведения о заявителе, в случае подачи заявки от общин коренных малочисленных народов Севера прилагается (при необходимости) в виде списка - фамилия, имя, отчество (при наличии), данные документов, удостоверяющих личность, адреса места жительства, сведения об их национальной принадлежности с указанием заявляемого объема добычи (вылова) водных биологических ресурсов в отношении каждого действующего члена общины - для общин коренных малочисленных народов Севера;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б) заявочные сведения о виде водных биологических ресурсов в отношении которых будет осуществляться традиционное рыболовство. По каждому виду водных биологических ресурсов указываются предполагаемый объем добычи (вылова) водных биологических ресурсов в килограммах и сроке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в) район добычи водных биологических ресурсов – указывается административный район Ханты-Мансийского автономного округа – Югры, в пределах которого постоянно проживает или находится в соответствии с учредительными документами заявитель и будет осуществляться традиционное рыболовство;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г) технические характеристики (длина, размер ячеи, иное) и количество орудий лова, способы добычи (вылова) водных биологических ресурсов, которые будут применяться при осуществлении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д) порядковый номер и описание рыбопромыслового участка, предоставленного в пользование заявителю для осуществления традиционного рыболовства (если рыбопромысловый участок предоставлен). Сведения о рыбопромысловом участке приводятся согласно договору о предоставлении рыбопромыслового участка для традиционного рыболовства;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е) сведения о добыче (вылове) водных биологических ресурсов заявителем за предыдущий календарный год приводятся по каждому виду добытых (выловленных) водных биологических ресурсов в отдельности и суммарно в килограммах.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 Заявитель может подать заявку следующими способами: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а) лично по адресу Департамента промышленности Ханты-Мансийского автономного округа – Югры, 628011</w:t>
      </w:r>
      <w:r>
        <w:rPr>
          <w:sz w:val="20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г. Хаты - Мансийск, ул. </w:t>
      </w:r>
      <w:r>
        <w:rPr>
          <w:rFonts w:cs="Times New Roman" w:ascii="Times New Roman" w:hAnsi="Times New Roman"/>
          <w:sz w:val="28"/>
          <w:szCs w:val="28"/>
        </w:rPr>
        <w:t>Рознина</w:t>
      </w:r>
      <w:r>
        <w:rPr>
          <w:rFonts w:cs="Times New Roman" w:ascii="Times New Roman" w:hAnsi="Times New Roman"/>
          <w:sz w:val="28"/>
          <w:szCs w:val="28"/>
        </w:rPr>
        <w:t xml:space="preserve">, дом </w:t>
      </w:r>
      <w:r>
        <w:rPr>
          <w:rFonts w:cs="Times New Roman" w:ascii="Times New Roman" w:hAnsi="Times New Roman"/>
          <w:sz w:val="28"/>
          <w:szCs w:val="28"/>
        </w:rPr>
        <w:t>64,</w:t>
      </w:r>
      <w:r>
        <w:rPr>
          <w:rFonts w:cs="Times New Roman" w:ascii="Times New Roman" w:hAnsi="Times New Roman"/>
          <w:sz w:val="28"/>
          <w:szCs w:val="28"/>
        </w:rPr>
        <w:t xml:space="preserve"> тел.: (3467) 353-404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доб. 38-35, 38-20</w:t>
      </w:r>
      <w:r>
        <w:rPr>
          <w:rFonts w:cs="Times New Roman" w:ascii="Times New Roman" w:hAnsi="Times New Roman"/>
          <w:sz w:val="28"/>
          <w:szCs w:val="28"/>
        </w:rPr>
        <w:t>),</w:t>
      </w:r>
      <w:r>
        <w:rPr>
          <w:rFonts w:cs="Times New Roman" w:ascii="Times New Roman" w:hAnsi="Times New Roman"/>
          <w:sz w:val="28"/>
          <w:szCs w:val="28"/>
        </w:rPr>
        <w:t xml:space="preserve"> официальный сайт: </w:t>
      </w:r>
      <w:r>
        <w:rPr>
          <w:rFonts w:cs="Times New Roman" w:ascii="Times New Roman" w:hAnsi="Times New Roman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depprom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admhmao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 xml:space="preserve">, адрес электронной почты: </w:t>
      </w:r>
      <w:hyperlink r:id="rId3"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depprom</w:t>
        </w:r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</w:rPr>
          <w:t>@</w:t>
        </w:r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admhmao</w:t>
        </w:r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Style16"/>
          <w:rFonts w:cs="Times New Roman" w:ascii="Times New Roman" w:hAnsi="Times New Roman"/>
          <w:color w:val="auto"/>
          <w:sz w:val="28"/>
          <w:szCs w:val="28"/>
          <w:u w:val="none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график работы: понедельник - четверг с 9.00 - 18.15, пятница с 9.00 - 17.00, обеденный перерыв с 13.00 - 14.00 выходные дни: суббота, воскресенье;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б) посредством почтовой связи (заказным почтовым отправлением) по адресу: Департамент промышленности Ханты-Мансийского автономного округа – Югры, 628011</w:t>
      </w:r>
      <w:r>
        <w:rPr>
          <w:sz w:val="20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г. Хаты - Мансийск, ул. </w:t>
      </w:r>
      <w:r>
        <w:rPr>
          <w:rFonts w:cs="Times New Roman" w:ascii="Times New Roman" w:hAnsi="Times New Roman"/>
          <w:sz w:val="28"/>
          <w:szCs w:val="28"/>
        </w:rPr>
        <w:t>Рознина</w:t>
      </w:r>
      <w:r>
        <w:rPr>
          <w:rFonts w:cs="Times New Roman" w:ascii="Times New Roman" w:hAnsi="Times New Roman"/>
          <w:sz w:val="28"/>
          <w:szCs w:val="28"/>
        </w:rPr>
        <w:t>, дом </w:t>
      </w:r>
      <w:r>
        <w:rPr>
          <w:rFonts w:cs="Times New Roman" w:ascii="Times New Roman" w:hAnsi="Times New Roman"/>
          <w:sz w:val="28"/>
          <w:szCs w:val="28"/>
        </w:rPr>
        <w:t>64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в) в форме электронного документа, подписанного усиленной квалифицированной электронной подписью, по адресу электронной почты </w:t>
      </w:r>
      <w:r>
        <w:rPr>
          <w:rFonts w:cs="Times New Roman" w:ascii="Times New Roman" w:hAnsi="Times New Roman"/>
          <w:sz w:val="28"/>
          <w:szCs w:val="28"/>
          <w:lang w:val="en-US"/>
        </w:rPr>
        <w:t>depprom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admhmao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Style w:val="Style16"/>
          <w:rFonts w:cs="Times New Roman" w:ascii="Times New Roman" w:hAnsi="Times New Roman"/>
          <w:color w:val="auto"/>
          <w:sz w:val="28"/>
          <w:szCs w:val="28"/>
          <w:u w:val="none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г) в форме электронного документа, подписанного простой электронной подписью, через федеральную государственную информационную систему «Единый портал государственных и муниципальных услуг (функций)», портал государственных и муниципальных услуг субъекта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8. Заявки на предоставление в Ханты-Мансийском автономном  округе – Югре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Север, принимаются до 1 сентября года, предшествующего году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9. Заявки на предоставление в Ханты-Мансийском автономном округе – Югре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рассматриваются Департаментом промышленности Ханты-Мансийского автономного округа – Югры в срок не более 120 дней с даты окончания приема заявок.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10. По результатам рассмотрения заявок Департамент промышленности Ханты-Мансийского автономного округа – Югры в течение 120 дней с даты окончания приема заявок, принимает решение о предоставлении водных биологических ресурсов в пользование для осуществления традиционного рыболовства, либо решение об отказе в предоставлении водных биологических ресурсов в пользование для осуществления традиционного рыболовства.</w:t>
      </w:r>
    </w:p>
    <w:sectPr>
      <w:headerReference w:type="default" r:id="rId4"/>
      <w:headerReference w:type="first" r:id="rId5"/>
      <w:type w:val="nextPage"/>
      <w:pgSz w:w="11906" w:h="16838"/>
      <w:pgMar w:left="1559" w:right="1276" w:header="0" w:top="1418" w:footer="0" w:bottom="1134" w:gutter="0"/>
      <w:pgNumType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sdt>
    <w:sdtPr>
      <w:docPartObj>
        <w:docPartGallery w:val="Page Numbers (Top of Page)"/>
        <w:docPartUnique w:val="true"/>
      </w:docPartObj>
      <w:id w:val="128305313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Normal"/>
          <w:widowControl/>
          <w:bidi w:val="0"/>
          <w:spacing w:lineRule="auto" w:line="276" w:before="0" w:after="200"/>
          <w:jc w:val="left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899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0c6a68"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c6a6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58327f"/>
    <w:rPr/>
  </w:style>
  <w:style w:type="character" w:styleId="Style14" w:customStyle="1">
    <w:name w:val="Нижний колонтитул Знак"/>
    <w:basedOn w:val="DefaultParagraphFont"/>
    <w:uiPriority w:val="99"/>
    <w:qFormat/>
    <w:rsid w:val="0058327f"/>
    <w:rPr/>
  </w:style>
  <w:style w:type="character" w:styleId="Hmaodepartmentemail" w:customStyle="1">
    <w:name w:val="hmao_department_email"/>
    <w:basedOn w:val="DefaultParagraphFont"/>
    <w:qFormat/>
    <w:rsid w:val="00c332c7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245179"/>
    <w:rPr>
      <w:rFonts w:ascii="Tahoma" w:hAnsi="Tahoma" w:cs="Tahoma"/>
      <w:sz w:val="16"/>
      <w:szCs w:val="16"/>
    </w:rPr>
  </w:style>
  <w:style w:type="character" w:styleId="Style16" w:customStyle="1">
    <w:name w:val="Интернет-ссылка"/>
    <w:basedOn w:val="DefaultParagraphFont"/>
    <w:uiPriority w:val="99"/>
    <w:unhideWhenUsed/>
    <w:rsid w:val="00ff079c"/>
    <w:rPr>
      <w:color w:val="0000FF" w:themeColor="hyperlink"/>
      <w:u w:val="single"/>
    </w:rPr>
  </w:style>
  <w:style w:type="character" w:styleId="2" w:customStyle="1">
    <w:name w:val="Основной текст (2)"/>
    <w:qFormat/>
    <w:rsid w:val="005601d6"/>
    <w:rPr>
      <w:rFonts w:ascii="Times" w:hAnsi="Times" w:eastAsia="Times" w:cs="Times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Cfs1" w:customStyle="1">
    <w:name w:val="cfs1"/>
    <w:basedOn w:val="DefaultParagraphFont"/>
    <w:qFormat/>
    <w:rsid w:val="005e7b60"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ascii="Times New Roman" w:hAnsi="Times New Roman"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Arial"/>
    </w:rPr>
  </w:style>
  <w:style w:type="paragraph" w:styleId="ConsPlusNonformat" w:customStyle="1">
    <w:name w:val="ConsPlusNonformat"/>
    <w:qFormat/>
    <w:rsid w:val="00ae497a"/>
    <w:pPr>
      <w:widowControl w:val="false"/>
      <w:bidi w:val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58327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uiPriority w:val="99"/>
    <w:unhideWhenUsed/>
    <w:rsid w:val="0058327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b66a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24517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b01da5"/>
    <w:pPr>
      <w:widowControl w:val="false"/>
      <w:bidi w:val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ca2fd5"/>
    <w:pPr>
      <w:widowControl w:val="false"/>
      <w:bidi w:val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4718f0"/>
    <w:pPr>
      <w:widowControl/>
      <w:bidi w:val="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Revision">
    <w:name w:val="Revision"/>
    <w:uiPriority w:val="99"/>
    <w:semiHidden/>
    <w:qFormat/>
    <w:rsid w:val="006467c3"/>
    <w:pPr>
      <w:widowControl/>
      <w:bidi w:val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ListBullet">
    <w:name w:val="List Bullet"/>
    <w:basedOn w:val="Normal"/>
    <w:uiPriority w:val="99"/>
    <w:unhideWhenUsed/>
    <w:qFormat/>
    <w:rsid w:val="00ad1558"/>
    <w:p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c332c7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e62ff8"/>
    <w:rPr>
      <w:sz w:val="20"/>
      <w:szCs w:val="20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788BF95ED6B7FFAD00007109415973DA89AEF3E80E73F60A5F3D0FCE158212470C421104E0BDC7976634380i8kCN" TargetMode="External"/><Relationship Id="rId3" Type="http://schemas.openxmlformats.org/officeDocument/2006/relationships/hyperlink" Target="mailto:depprom@admhma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2AED-8799-4E8C-A8C3-A93B289E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LibreOffice/6.3.3.2$Windows_X86_64 LibreOffice_project/a64200df03143b798afd1ec74a12ab50359878ed</Application>
  <Pages>6</Pages>
  <Words>1038</Words>
  <Characters>9041</Characters>
  <CharactersWithSpaces>10482</CharactersWithSpaces>
  <Paragraphs>83</Paragraphs>
  <Company>MyCompany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2018-10-22T10:19:00Z</dcterms:created>
  <dc:creator>TroickayaNM</dc:creator>
  <dc:description/>
  <dc:language>ru-RU</dc:language>
  <cp:lastModifiedBy/>
  <cp:lastPrinted>2018-12-10T09:42:00Z</cp:lastPrinted>
  <dcterms:modified xsi:type="dcterms:W3CDTF">2020-05-19T16:23:25Z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